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F5" w:rsidRDefault="001D07F5" w:rsidP="001D07F5">
      <w:pPr>
        <w:spacing w:before="100" w:beforeAutospacing="1" w:after="100" w:afterAutospacing="1"/>
        <w:jc w:val="right"/>
        <w:rPr>
          <w:rFonts w:ascii="Arial Narrow" w:eastAsia="Times New Roman" w:hAnsi="Arial Narrow"/>
          <w:i/>
          <w:noProof w:val="0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/>
          <w:i/>
          <w:noProof w:val="0"/>
          <w:sz w:val="24"/>
          <w:szCs w:val="24"/>
          <w:lang w:eastAsia="pl-PL"/>
        </w:rPr>
        <w:t xml:space="preserve"> Załącznik 1 </w:t>
      </w:r>
    </w:p>
    <w:p w:rsidR="001D07F5" w:rsidRDefault="001D07F5" w:rsidP="001D07F5">
      <w:pPr>
        <w:autoSpaceDE w:val="0"/>
        <w:autoSpaceDN w:val="0"/>
        <w:adjustRightInd w:val="0"/>
        <w:jc w:val="left"/>
        <w:rPr>
          <w:rFonts w:ascii="Arial" w:hAnsi="Arial" w:cs="Arial"/>
          <w:lang w:eastAsia="pl-PL"/>
        </w:rPr>
      </w:pPr>
    </w:p>
    <w:p w:rsidR="001D07F5" w:rsidRDefault="001D07F5" w:rsidP="001D07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</w:t>
      </w:r>
    </w:p>
    <w:p w:rsidR="001D07F5" w:rsidRDefault="001D07F5" w:rsidP="001D07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dopuszczenie przez dyrektora szkoły do użytku w ……….</w:t>
      </w:r>
      <w:r>
        <w:rPr>
          <w:rFonts w:ascii="Arial" w:hAnsi="Arial" w:cs="Arial"/>
          <w:b/>
        </w:rPr>
        <w:br/>
        <w:t xml:space="preserve"> programu nauczania z …………………..</w:t>
      </w:r>
    </w:p>
    <w:p w:rsidR="001D07F5" w:rsidRDefault="001D07F5" w:rsidP="001D07F5">
      <w:pPr>
        <w:jc w:val="both"/>
        <w:rPr>
          <w:rFonts w:ascii="Arial" w:hAnsi="Arial" w:cs="Arial"/>
          <w:b/>
        </w:rPr>
      </w:pPr>
    </w:p>
    <w:p w:rsidR="001D07F5" w:rsidRDefault="001D07F5" w:rsidP="001D0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22a ust. 2 ustawy z dnia 7 września 1991 r. o systemie oświaty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(t.j. Dz. U. z 2015 r. poz. 2156 ze zm.),</w:t>
      </w:r>
      <w:r>
        <w:rPr>
          <w:rFonts w:ascii="Arial" w:hAnsi="Arial" w:cs="Arial"/>
        </w:rPr>
        <w:t xml:space="preserve"> nauczyciel/e w składzie:</w:t>
      </w:r>
    </w:p>
    <w:p w:rsidR="001D07F5" w:rsidRDefault="001D07F5" w:rsidP="001D07F5">
      <w:pPr>
        <w:jc w:val="both"/>
        <w:rPr>
          <w:rFonts w:ascii="Arial" w:hAnsi="Arial" w:cs="Arial"/>
        </w:rPr>
      </w:pPr>
    </w:p>
    <w:p w:rsidR="001D07F5" w:rsidRDefault="001D07F5" w:rsidP="001D07F5">
      <w:pPr>
        <w:numPr>
          <w:ilvl w:val="0"/>
          <w:numId w:val="1"/>
        </w:numPr>
        <w:ind w:left="0" w:firstLine="0"/>
        <w:jc w:val="both"/>
        <w:rPr>
          <w:rFonts w:cs="Arial"/>
        </w:rPr>
      </w:pPr>
      <w:r>
        <w:rPr>
          <w:rFonts w:cs="Arial"/>
        </w:rPr>
        <w:t>......................................</w:t>
      </w:r>
    </w:p>
    <w:p w:rsidR="001D07F5" w:rsidRDefault="001D07F5" w:rsidP="001D07F5">
      <w:pPr>
        <w:numPr>
          <w:ilvl w:val="0"/>
          <w:numId w:val="1"/>
        </w:numPr>
        <w:ind w:left="0" w:firstLine="0"/>
        <w:jc w:val="both"/>
      </w:pPr>
      <w:r>
        <w:t>.....................................</w:t>
      </w:r>
    </w:p>
    <w:p w:rsidR="001D07F5" w:rsidRDefault="001D07F5" w:rsidP="001D07F5">
      <w:pPr>
        <w:numPr>
          <w:ilvl w:val="0"/>
          <w:numId w:val="1"/>
        </w:numPr>
        <w:ind w:left="0" w:firstLine="0"/>
        <w:jc w:val="both"/>
      </w:pPr>
      <w:r>
        <w:t>......................................</w:t>
      </w:r>
    </w:p>
    <w:p w:rsidR="001D07F5" w:rsidRDefault="001D07F5" w:rsidP="001D07F5">
      <w:pPr>
        <w:jc w:val="left"/>
        <w:sectPr w:rsidR="001D07F5">
          <w:pgSz w:w="11906" w:h="16838"/>
          <w:pgMar w:top="1417" w:right="1417" w:bottom="1417" w:left="1417" w:header="680" w:footer="0" w:gutter="0"/>
          <w:cols w:space="708"/>
        </w:sectPr>
      </w:pPr>
    </w:p>
    <w:p w:rsidR="001D07F5" w:rsidRDefault="001D07F5" w:rsidP="001D07F5">
      <w:pPr>
        <w:ind w:left="360"/>
        <w:jc w:val="both"/>
      </w:pPr>
    </w:p>
    <w:p w:rsidR="001D07F5" w:rsidRDefault="001D07F5" w:rsidP="001D07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Wnioskuję/ą</w:t>
      </w:r>
    </w:p>
    <w:p w:rsidR="001D07F5" w:rsidRDefault="001D07F5" w:rsidP="001D07F5">
      <w:pPr>
        <w:rPr>
          <w:rFonts w:ascii="Arial" w:hAnsi="Arial" w:cs="Arial"/>
          <w:b/>
          <w:u w:val="single"/>
        </w:rPr>
      </w:pPr>
    </w:p>
    <w:p w:rsidR="001D07F5" w:rsidRDefault="001D07F5" w:rsidP="001D07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dopuszczenie przez dyrektora szkoły do użytku w szkole niżej wymienionego programu nauczania na lata szkolne ………………………..</w:t>
      </w:r>
    </w:p>
    <w:p w:rsidR="001D07F5" w:rsidRDefault="001D07F5" w:rsidP="001D07F5">
      <w:pPr>
        <w:ind w:left="360"/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702"/>
        <w:gridCol w:w="4829"/>
        <w:gridCol w:w="2228"/>
      </w:tblGrid>
      <w:tr w:rsidR="001D07F5" w:rsidTr="001D07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pStyle w:val="Zwykytek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pStyle w:val="Zwykytek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pStyle w:val="Zwykytek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programu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Jest to program*</w:t>
            </w:r>
          </w:p>
        </w:tc>
      </w:tr>
      <w:tr w:rsidR="001D07F5" w:rsidTr="001D07F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pStyle w:val="Zwykytek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F5" w:rsidRDefault="001D07F5">
            <w:pPr>
              <w:pStyle w:val="Zwykytek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D07F5" w:rsidRDefault="001D07F5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7F5" w:rsidRDefault="001D07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D07F5" w:rsidRDefault="001D07F5" w:rsidP="001D07F5">
      <w:pPr>
        <w:ind w:left="708"/>
        <w:rPr>
          <w:b/>
          <w:i/>
          <w:sz w:val="20"/>
          <w:szCs w:val="20"/>
        </w:rPr>
      </w:pPr>
    </w:p>
    <w:p w:rsidR="001D07F5" w:rsidRDefault="001D07F5" w:rsidP="001D07F5">
      <w:pPr>
        <w:ind w:left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*Odpowiednio:</w:t>
      </w:r>
    </w:p>
    <w:p w:rsidR="001D07F5" w:rsidRDefault="001D07F5" w:rsidP="001D07F5">
      <w:pPr>
        <w:numPr>
          <w:ilvl w:val="0"/>
          <w:numId w:val="2"/>
        </w:num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Opracowany samodzielnie, </w:t>
      </w:r>
    </w:p>
    <w:p w:rsidR="001D07F5" w:rsidRDefault="001D07F5" w:rsidP="001D07F5">
      <w:pPr>
        <w:numPr>
          <w:ilvl w:val="0"/>
          <w:numId w:val="2"/>
        </w:num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Opracowany we współpracy z innymi nauczycielami szkoły, </w:t>
      </w:r>
    </w:p>
    <w:p w:rsidR="001D07F5" w:rsidRDefault="001D07F5" w:rsidP="001D07F5">
      <w:pPr>
        <w:numPr>
          <w:ilvl w:val="0"/>
          <w:numId w:val="2"/>
        </w:num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Opracowany przez innego autora (autorów) z uzasadnieniem wyboru**, </w:t>
      </w:r>
    </w:p>
    <w:p w:rsidR="001D07F5" w:rsidRDefault="001D07F5" w:rsidP="001D07F5">
      <w:pPr>
        <w:numPr>
          <w:ilvl w:val="0"/>
          <w:numId w:val="2"/>
        </w:num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Opracowany przez innego autora (autorów) wraz z dokonanymi zmianami z uzasadnieniem**.</w:t>
      </w:r>
    </w:p>
    <w:p w:rsidR="001D07F5" w:rsidRDefault="001D07F5" w:rsidP="001D07F5">
      <w:pPr>
        <w:numPr>
          <w:ilvl w:val="0"/>
          <w:numId w:val="2"/>
        </w:numPr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Z wykazu MEN.</w:t>
      </w:r>
    </w:p>
    <w:p w:rsidR="001D07F5" w:rsidRDefault="001D07F5" w:rsidP="001D07F5">
      <w:pPr>
        <w:ind w:left="708"/>
        <w:rPr>
          <w:i/>
          <w:sz w:val="20"/>
          <w:szCs w:val="20"/>
        </w:rPr>
      </w:pPr>
    </w:p>
    <w:p w:rsidR="001D07F5" w:rsidRDefault="001D07F5" w:rsidP="001D07F5">
      <w:pPr>
        <w:ind w:left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**Uzasadnienie:</w:t>
      </w:r>
    </w:p>
    <w:p w:rsidR="001D07F5" w:rsidRDefault="001D07F5" w:rsidP="001D07F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D07F5" w:rsidRDefault="001D07F5" w:rsidP="001D07F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D07F5" w:rsidRDefault="001D07F5" w:rsidP="001D07F5">
      <w:pPr>
        <w:autoSpaceDE w:val="0"/>
        <w:autoSpaceDN w:val="0"/>
        <w:adjustRightInd w:val="0"/>
        <w:jc w:val="both"/>
      </w:pPr>
      <w:r>
        <w:rPr>
          <w:b/>
        </w:rPr>
        <w:t>Oświadczam/-y</w:t>
      </w:r>
      <w:r>
        <w:t xml:space="preserve">, że wyżej wymieniony program nauczania został opracowany na podstawie podstawy programowej kształcenia ogólnego ( zawodowego) określonego w załączniku nr ....do Rozporządzenia MEN z dnia 27 sierpnia 2012 r. (Dz. U. z 2012 r.,  poz. 977 ) lub w  podstawie programowej kształcenia zawodowego ( Dz. U. ……) i spełnia warunki określone w art. 22 a  ust. 4 i 5  ustawy </w:t>
      </w:r>
      <w:r>
        <w:rPr>
          <w:rFonts w:cs="Arial"/>
        </w:rPr>
        <w:t xml:space="preserve">z dnia 7 września 1991 r. o systemie oświaty </w:t>
      </w:r>
      <w:r>
        <w:rPr>
          <w:rFonts w:cs="Arial"/>
          <w:i/>
        </w:rPr>
        <w:t>(t.j. Dz. U. z 2015 r. poz. 2156 ze zm.),</w:t>
      </w:r>
    </w:p>
    <w:p w:rsidR="001D07F5" w:rsidRDefault="001D07F5" w:rsidP="001D07F5">
      <w:pPr>
        <w:autoSpaceDE w:val="0"/>
        <w:autoSpaceDN w:val="0"/>
        <w:adjustRightInd w:val="0"/>
        <w:jc w:val="both"/>
      </w:pPr>
    </w:p>
    <w:p w:rsidR="001D07F5" w:rsidRDefault="001D07F5" w:rsidP="001D07F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</w:rPr>
        <w:t>Oświadczam/-y</w:t>
      </w:r>
      <w:r>
        <w:t>, że wyżej wymieniony program nauczania zawiera wszystkie treści kształcenia zawarte w podstawie programowej edukacji ………………………………………..</w:t>
      </w:r>
    </w:p>
    <w:p w:rsidR="001D07F5" w:rsidRDefault="001D07F5" w:rsidP="001D07F5">
      <w:pPr>
        <w:jc w:val="both"/>
        <w:rPr>
          <w:sz w:val="20"/>
          <w:szCs w:val="20"/>
        </w:rPr>
      </w:pPr>
    </w:p>
    <w:p w:rsidR="001D07F5" w:rsidRDefault="001D07F5" w:rsidP="001D07F5">
      <w:pPr>
        <w:jc w:val="both"/>
        <w:rPr>
          <w:sz w:val="20"/>
          <w:szCs w:val="20"/>
        </w:rPr>
      </w:pPr>
    </w:p>
    <w:p w:rsidR="001D07F5" w:rsidRDefault="001D07F5" w:rsidP="001D07F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Podpis/y nauczycieli</w:t>
      </w:r>
    </w:p>
    <w:p w:rsidR="001D07F5" w:rsidRDefault="001D07F5" w:rsidP="001D07F5">
      <w:pPr>
        <w:rPr>
          <w:b/>
        </w:rPr>
      </w:pPr>
    </w:p>
    <w:p w:rsidR="001D07F5" w:rsidRDefault="001D07F5" w:rsidP="001D07F5">
      <w:pPr>
        <w:jc w:val="left"/>
        <w:rPr>
          <w:b/>
        </w:rPr>
        <w:sectPr w:rsidR="001D07F5">
          <w:type w:val="continuous"/>
          <w:pgSz w:w="11906" w:h="16838"/>
          <w:pgMar w:top="1079" w:right="1417" w:bottom="1079" w:left="1417" w:header="708" w:footer="708" w:gutter="0"/>
          <w:cols w:space="708"/>
        </w:sectPr>
      </w:pPr>
    </w:p>
    <w:p w:rsidR="001D07F5" w:rsidRDefault="001D07F5" w:rsidP="001D07F5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  <w:lang w:eastAsia="pl-PL"/>
        </w:rPr>
      </w:pPr>
    </w:p>
    <w:p w:rsidR="001D07F5" w:rsidRDefault="001D07F5" w:rsidP="001D07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Arkusz diagnostyczny do oceny programu nauczania </w:t>
      </w:r>
    </w:p>
    <w:p w:rsidR="001D07F5" w:rsidRDefault="001D07F5" w:rsidP="001D07F5">
      <w:pPr>
        <w:rPr>
          <w:rFonts w:ascii="Calisto MT" w:hAnsi="Calisto MT"/>
          <w:b/>
          <w:sz w:val="32"/>
          <w:szCs w:val="32"/>
        </w:rPr>
      </w:pPr>
    </w:p>
    <w:p w:rsidR="001D07F5" w:rsidRDefault="001D07F5" w:rsidP="001D07F5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Program nauczania ogólnego i zawodowego stanowi opis sposobu realizacji celów kształ</w:t>
      </w:r>
      <w:r>
        <w:rPr>
          <w:rFonts w:ascii="Cambria" w:hAnsi="Cambria" w:cs="Calisto MT"/>
          <w:i/>
        </w:rPr>
        <w:t>cenia</w:t>
      </w:r>
      <w:r>
        <w:rPr>
          <w:rFonts w:ascii="Cambria" w:hAnsi="Cambria"/>
          <w:i/>
        </w:rPr>
        <w:t xml:space="preserve">                          i zadań edukacyjnych ustalonych w podstawie programowej kształcenia ogólnego określonej w rozporządzeniu MEN z dnia 27 sierpnia 2012 w sprawie podstawy programowej kształcenia ogólnego  w  poszczególnych typach szkół, podstawie programowej kształcenia zawodowego.</w:t>
      </w:r>
    </w:p>
    <w:p w:rsidR="001D07F5" w:rsidRDefault="001D07F5" w:rsidP="001D07F5">
      <w:pPr>
        <w:jc w:val="left"/>
        <w:rPr>
          <w:rFonts w:ascii="Times New Roman" w:hAnsi="Times New Roman"/>
          <w:i/>
          <w:sz w:val="20"/>
          <w:szCs w:val="20"/>
        </w:rPr>
      </w:pPr>
    </w:p>
    <w:p w:rsidR="001D07F5" w:rsidRDefault="001D07F5" w:rsidP="001D07F5">
      <w:pPr>
        <w:jc w:val="left"/>
        <w:rPr>
          <w:rFonts w:ascii="Times New Roman" w:hAnsi="Times New Roman"/>
          <w:i/>
          <w:sz w:val="20"/>
          <w:szCs w:val="20"/>
        </w:rPr>
      </w:pPr>
    </w:p>
    <w:p w:rsidR="001D07F5" w:rsidRDefault="001D07F5" w:rsidP="001D07F5">
      <w:pPr>
        <w:jc w:val="both"/>
        <w:rPr>
          <w:rFonts w:cs="Calibri"/>
          <w:b/>
          <w:i/>
        </w:rPr>
      </w:pPr>
      <w:r>
        <w:rPr>
          <w:rFonts w:cs="Calibri"/>
          <w:i/>
        </w:rPr>
        <w:t xml:space="preserve">Oceniając program wpisujemy:  </w:t>
      </w:r>
      <w:r>
        <w:rPr>
          <w:rFonts w:cs="Calibri"/>
          <w:b/>
          <w:i/>
        </w:rPr>
        <w:t xml:space="preserve">  TAK</w:t>
      </w:r>
      <w:r>
        <w:rPr>
          <w:rFonts w:cs="Calibri"/>
          <w:i/>
        </w:rPr>
        <w:t xml:space="preserve"> lub </w:t>
      </w:r>
      <w:r>
        <w:rPr>
          <w:rFonts w:cs="Calibri"/>
          <w:b/>
          <w:i/>
        </w:rPr>
        <w:t xml:space="preserve">NIE </w:t>
      </w:r>
    </w:p>
    <w:p w:rsidR="001D07F5" w:rsidRDefault="001D07F5" w:rsidP="001D07F5">
      <w:pPr>
        <w:jc w:val="both"/>
        <w:rPr>
          <w:rFonts w:cs="Calibri"/>
          <w:b/>
          <w:i/>
        </w:rPr>
      </w:pPr>
    </w:p>
    <w:p w:rsidR="001D07F5" w:rsidRDefault="001D07F5" w:rsidP="001D07F5">
      <w:pPr>
        <w:jc w:val="both"/>
        <w:rPr>
          <w:rFonts w:ascii="Calisto MT" w:hAnsi="Calisto MT"/>
          <w:b/>
        </w:rPr>
      </w:pPr>
      <w:r>
        <w:rPr>
          <w:rFonts w:ascii="Calisto MT" w:hAnsi="Calisto MT"/>
          <w:b/>
        </w:rPr>
        <w:t>Informacje o programie</w:t>
      </w:r>
    </w:p>
    <w:p w:rsidR="001D07F5" w:rsidRDefault="001D07F5" w:rsidP="001D07F5">
      <w:pPr>
        <w:jc w:val="both"/>
        <w:rPr>
          <w:rFonts w:ascii="Calisto MT" w:hAnsi="Calisto MT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7119"/>
        <w:gridCol w:w="737"/>
        <w:gridCol w:w="657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jasno informuje o tym, jakiego przedmiotu nauczania lub bloku dotyczy.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Precyzuje typ szkoły dla której jest przeznaczony.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Precyzuje etap edukacyjny i dotyczy edukacji przedmiotowej, bloku przedmiotowego dla którego jest przeznaczony.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Podaje informacje o autorach i ich doświadczeniu zawodowym.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Prezentuje założenia programu.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Wyraźnie informuje o tym, dla kogo jest przeznaczony, tj. charakteryzuje użytkowników, ich wiek, potrzeby.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Precyzyjnie określa niezbędne sposoby i warunki realizacji programu (wyposażenie, pomoce naukowe itp.).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Cele kształcenia i wychowania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7100"/>
        <w:gridCol w:w="747"/>
        <w:gridCol w:w="665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Opisuje sposób realizacji celów kształcenia i zadań edukacyjnych ustalonych w podstawie programowej.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Precyzuje cele ogólne programu.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Jasno i wystarczająco precyzyjnie określa szczegółowe cele kształcenia </w:t>
            </w:r>
            <w:r>
              <w:rPr>
                <w:rFonts w:ascii="Cambria" w:hAnsi="Cambria" w:cs="Calibri"/>
              </w:rPr>
              <w:br/>
              <w:t xml:space="preserve">i wychowania.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Zawiera wszystkie cele stawiane przez podstawę programową.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T</w:t>
      </w:r>
      <w:r>
        <w:rPr>
          <w:rFonts w:ascii="Cambria" w:hAnsi="Cambria"/>
          <w:b/>
        </w:rPr>
        <w:t>reści nauczania</w:t>
      </w:r>
    </w:p>
    <w:p w:rsidR="001D07F5" w:rsidRDefault="001D07F5" w:rsidP="001D07F5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7094"/>
        <w:gridCol w:w="746"/>
        <w:gridCol w:w="664"/>
      </w:tblGrid>
      <w:tr w:rsidR="001D07F5" w:rsidTr="001D07F5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Treści są zgodne z treściami nauczania zawartymi w podstawie programowej kształcenia ogólnego lub zawodowego.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Zawiera korelację treści nauczania ogólnego przedmiotu nauczanego w zakresie rozszerzonym z podstawą kształcenia zawodowego.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uwzględnia wszystkie treści opisane w podstawie programowej.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</w:rPr>
              <w:t>Zawiera wskazówki co do możliwości modyfikacji programu do warunków  szkoły.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Sposoby osiągania celów kształcenia i wychowania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7113"/>
        <w:gridCol w:w="737"/>
        <w:gridCol w:w="657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Program opisuje sposoby osiągania celów kształcenia i wychowania </w:t>
            </w:r>
            <w:r>
              <w:rPr>
                <w:rFonts w:ascii="Cambria" w:hAnsi="Cambria" w:cs="Calibri"/>
              </w:rPr>
              <w:br/>
              <w:t xml:space="preserve">z uwzględnieniem możliwość indywidualizacji pracy w zależności od potrzeb i możliwości uczniów (praca z  uczniem zdolnym oraz uczniem </w:t>
            </w:r>
            <w:r>
              <w:rPr>
                <w:rFonts w:ascii="Cambria" w:hAnsi="Cambria" w:cs="Calibri"/>
              </w:rPr>
              <w:lastRenderedPageBreak/>
              <w:t>mającym trudności w nauce) oraz warunków, w jakich program  będzie realizowany.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</w:rPr>
              <w:t>Program rekomenduje określone metody pracy z uczniem.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Proponowane metody  zapewniają osiągnięcie wskazanych w  programie  celów.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promuje różnorodne formy pracy.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</w:rPr>
              <w:t>Program umożliwia indywidualizację pracy</w:t>
            </w:r>
            <w:r>
              <w:rPr>
                <w:rFonts w:ascii="Cambria" w:hAnsi="Cambria" w:cs="Calibri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Opis założonych  osiągnięć ucznia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7118"/>
        <w:gridCol w:w="735"/>
        <w:gridCol w:w="655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  <w:b/>
              </w:rPr>
              <w:t xml:space="preserve">Program zawiera opis założonych osiągnięć ucznia, </w:t>
            </w:r>
            <w:r>
              <w:rPr>
                <w:rFonts w:ascii="Cambria" w:hAnsi="Cambria" w:cs="Calibri"/>
                <w:i/>
              </w:rPr>
              <w:t xml:space="preserve">w przypadku programu nauczania ogólnego uwzględniającego dotychczasową podstawę programową kształcenia ogólnego – opis założonych osiągnięć ucznia z uwzględnieniem standardów wymagań będących podstawą przeprowadzania sprawdzianów </w:t>
            </w:r>
          </w:p>
          <w:p w:rsidR="001D07F5" w:rsidRDefault="001D07F5">
            <w:pPr>
              <w:jc w:val="both"/>
              <w:rPr>
                <w:rFonts w:cs="Calibri"/>
                <w:b/>
              </w:rPr>
            </w:pPr>
            <w:r>
              <w:rPr>
                <w:rFonts w:ascii="Cambria" w:hAnsi="Cambria" w:cs="Calibri"/>
                <w:i/>
              </w:rPr>
              <w:t>i egzaminów.</w:t>
            </w:r>
          </w:p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Procedury oceniania osiągnięć uczniów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7090"/>
        <w:gridCol w:w="751"/>
        <w:gridCol w:w="668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określa wymagane osiągnięcia ucznia po zakończeniu danego etapu kształcenia.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Program  określa  propozycje kryteriów oceny sprawdzania osiągnięć ucznia.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określa metody sprawdzania osiągnięć  uczniów.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cs="Calibri"/>
                <w:b/>
              </w:rPr>
            </w:pPr>
          </w:p>
        </w:tc>
      </w:tr>
    </w:tbl>
    <w:p w:rsidR="001D07F5" w:rsidRDefault="001D07F5" w:rsidP="001D07F5">
      <w:pPr>
        <w:jc w:val="both"/>
        <w:rPr>
          <w:rFonts w:cs="Calibri"/>
          <w:b/>
        </w:rPr>
      </w:pPr>
    </w:p>
    <w:p w:rsidR="001D07F5" w:rsidRDefault="001D07F5" w:rsidP="001D07F5">
      <w:pPr>
        <w:jc w:val="both"/>
        <w:rPr>
          <w:rFonts w:cs="Calibri"/>
          <w:b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Poprawność pod względem merytorycznym i dydaktycznym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7106"/>
        <w:gridCol w:w="740"/>
        <w:gridCol w:w="660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Program jest poprawny pod względem merytorycznym i dydaktycznym.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Obudowa programu (podręczniki, zeszyty, rozkłady, testy, środki dydaktyczne)</w:t>
      </w: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7103"/>
        <w:gridCol w:w="742"/>
        <w:gridCol w:w="661"/>
      </w:tblGrid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Podręczniki dla ucznia są spójne z programem nauczania.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2. 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Materiały  pomocnicze (karty pracy, zeszyty ćwiczeń, materiały multimedialne) dla ucznia są  spójne  z programem nauczania.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Materiały  metodyczne dla nauczyciela są  spójne  z programem nauczania.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1D07F5" w:rsidTr="001D07F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7F5" w:rsidRDefault="001D07F5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Narzędzia  sprawdzania i oceniania osiągnięć uczniów są  spójne  z programem nauczania.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F5" w:rsidRDefault="001D07F5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</w:t>
      </w: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……………………………………                                                  .........................................................................                                                                                            </w:t>
      </w:r>
    </w:p>
    <w:p w:rsidR="001D07F5" w:rsidRDefault="001D07F5" w:rsidP="001D07F5">
      <w:pPr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(</w:t>
      </w:r>
      <w:r>
        <w:rPr>
          <w:rFonts w:ascii="Cambria" w:hAnsi="Cambria"/>
        </w:rPr>
        <w:t>miejscowość, data)                                                                                  (czytelny podpis nauczyciela)</w:t>
      </w: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Opinia nauczyciela mianowanego/dyplomowanego lub doradcy metodycznego </w:t>
      </w:r>
      <w:r>
        <w:rPr>
          <w:rFonts w:ascii="Cambria" w:hAnsi="Cambria"/>
          <w:i/>
        </w:rPr>
        <w:t>(opinia zawiera w szczególności ocenę zgodności programu z podstawą programową, poprawności merytorycznej i dydaktycznej, zawartość celów, treści, sposobów osiągania celów, opis osiągnięć, kryteria i formy oceny,  dostosowania programu do potrzeb i możliwości uczniów, dla których jest przeznaczony ):</w:t>
      </w: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sz w:val="24"/>
          <w:szCs w:val="24"/>
        </w:rPr>
      </w:pPr>
    </w:p>
    <w:p w:rsidR="001D07F5" w:rsidRDefault="001D07F5" w:rsidP="001D07F5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Ocena pozytywna/negatywna</w:t>
      </w:r>
    </w:p>
    <w:p w:rsidR="001D07F5" w:rsidRDefault="001D07F5" w:rsidP="001D07F5">
      <w:pPr>
        <w:jc w:val="both"/>
        <w:rPr>
          <w:rFonts w:ascii="Calisto MT" w:hAnsi="Calisto MT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……………………………………                                                                                        ......................................                                                                             </w:t>
      </w:r>
      <w:r>
        <w:rPr>
          <w:rFonts w:ascii="Calisto MT" w:hAnsi="Calisto MT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sto MT" w:hAnsi="Calisto MT"/>
          <w:sz w:val="20"/>
          <w:szCs w:val="20"/>
        </w:rPr>
        <w:t>/ miejscowo</w:t>
      </w:r>
      <w:r>
        <w:rPr>
          <w:rFonts w:ascii="Times New Roman" w:hAnsi="Times New Roman"/>
          <w:sz w:val="20"/>
          <w:szCs w:val="20"/>
        </w:rPr>
        <w:t>ść</w:t>
      </w:r>
      <w:r>
        <w:rPr>
          <w:rFonts w:ascii="Calisto MT" w:hAnsi="Calisto MT"/>
          <w:sz w:val="20"/>
          <w:szCs w:val="20"/>
        </w:rPr>
        <w:t>, data /                                                                                                              /czytelny podpis</w:t>
      </w:r>
      <w:r>
        <w:rPr>
          <w:sz w:val="20"/>
          <w:szCs w:val="20"/>
        </w:rPr>
        <w:t>/</w:t>
      </w:r>
    </w:p>
    <w:p w:rsidR="001D07F5" w:rsidRDefault="001D07F5" w:rsidP="001D07F5">
      <w:pPr>
        <w:jc w:val="both"/>
        <w:rPr>
          <w:rFonts w:ascii="Calisto MT" w:hAnsi="Calisto MT"/>
          <w:sz w:val="24"/>
          <w:szCs w:val="24"/>
        </w:rPr>
      </w:pPr>
    </w:p>
    <w:p w:rsidR="001D07F5" w:rsidRDefault="001D07F5" w:rsidP="001D07F5">
      <w:pPr>
        <w:jc w:val="both"/>
        <w:rPr>
          <w:rFonts w:ascii="Calisto MT" w:hAnsi="Calisto MT"/>
          <w:sz w:val="24"/>
          <w:szCs w:val="24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69215</wp:posOffset>
                </wp:positionV>
                <wp:extent cx="5953125" cy="9525"/>
                <wp:effectExtent l="5080" t="12065" r="13970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F9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6.35pt;margin-top:5.45pt;width:468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oyPQQIAAF0EAAAOAAAAZHJzL2Uyb0RvYy54bWysVMGO2jAQvVfqP1i5QxIWKETAqkqgl22L&#10;tNveje0QC8e2bENgqx5aaf9s9786dgIt7aWqysF47Jk3b96MM7s91gIdmLFcyXmU9pMIMUkU5XI7&#10;jz49rHqTCFmHJcVCSTaPTsxGt4vXr2aNzthAVUpQZhCASJs1eh5Vzuksji2pWI1tX2km4bJUpsYO&#10;TLONqcENoNciHiTJOG6UodoowqyF06K9jBYBvywZcR/L0jKHxDwCbi6sJqwbv8aLGc62BuuKk44G&#10;/gcWNeYSkl6gCuww2hv+B1TNiVFWla5PVB2rsuSEhRqgmjT5rZr7CmsWagFxrL7IZP8fLPlwWBvE&#10;6TwaREjiGlr08u35iTxKvkOgq3Un9MigheYRv3zfPT+hgdes0TaD0Fyuja+aHOW9vlNkZ5FUeYXl&#10;lgXuDycNgKmPiK9CvGE1ZN407xUFH7x3Kgh4LE2NSsH1Zx/owUEkdAwdO106xo4OETgcTUc36WAU&#10;IQJ30xHsfCqceRQfq41175iqoRQLvYcyMN9WLldSwmgo02bAhzvr2sBzgA+WasWFgHOcCYmaLoE3&#10;rRKc+stgmO0mFwYdsJ+x8OtYXLkZtZc0gFUM02W3d5iLdg+shfR4UBvQ6XbtEH2ZJtPlZDkZ9oaD&#10;8bI3TIqi93aVD3vjVfpmVNwUeV6kX71a6TCrOKVMenbngU6Hfzcw3dNqR/Ey0hcZ4mv0IDSQPf8H&#10;0qHNvrPtjGwUPa2Nl9Z3HGY4OHfvzT+SX+3g9fOrsPgBAAD//wMAUEsDBBQABgAIAAAAIQD+uKaq&#10;3gAAAAkBAAAPAAAAZHJzL2Rvd25yZXYueG1sTI/NTsMwEITvSLyDtZW4tU6jqD8hToWQQBxQJNpy&#10;d+MlCY3XIXaT9O1ZTvS4M59mZ7LdZFsxYO8bRwqWiwgEUulMQ5WC4+FlvgHhgyajW0eo4Ioedvn9&#10;XaZT40b6wGEfKsEh5FOtoA6hS6X0ZY1W+4XrkNj7cr3Vgc++kqbXI4fbVsZRtJJWN8Qfat3hc43l&#10;eX+xCn5off1M5LD5Loqwen17rwiLUamH2fT0CCLgFP5h+KvP1SHnTid3IeNFq2C+jNeMshFtQTCw&#10;jRPecmIhTkDmmbxdkP8CAAD//wMAUEsBAi0AFAAGAAgAAAAhALaDOJL+AAAA4QEAABMAAAAAAAAA&#10;AAAAAAAAAAAAAFtDb250ZW50X1R5cGVzXS54bWxQSwECLQAUAAYACAAAACEAOP0h/9YAAACUAQAA&#10;CwAAAAAAAAAAAAAAAAAvAQAAX3JlbHMvLnJlbHNQSwECLQAUAAYACAAAACEA3+qMj0ECAABdBAAA&#10;DgAAAAAAAAAAAAAAAAAuAgAAZHJzL2Uyb0RvYy54bWxQSwECLQAUAAYACAAAACEA/rimqt4AAAAJ&#10;AQAADwAAAAAAAAAAAAAAAACbBAAAZHJzL2Rvd25yZXYueG1sUEsFBgAAAAAEAAQA8wAAAKYFAAAA&#10;AA==&#10;"/>
            </w:pict>
          </mc:Fallback>
        </mc:AlternateContent>
      </w:r>
    </w:p>
    <w:p w:rsidR="001D07F5" w:rsidRDefault="001D07F5" w:rsidP="001D07F5">
      <w:pPr>
        <w:jc w:val="both"/>
        <w:rPr>
          <w:rFonts w:ascii="Calisto MT" w:hAnsi="Calisto MT"/>
          <w:sz w:val="24"/>
          <w:szCs w:val="24"/>
        </w:rPr>
      </w:pPr>
    </w:p>
    <w:p w:rsidR="001D07F5" w:rsidRPr="001D07F5" w:rsidRDefault="001D07F5" w:rsidP="001D07F5">
      <w:pPr>
        <w:ind w:right="510"/>
        <w:jc w:val="both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7F5" w:rsidRPr="001D07F5" w:rsidRDefault="001D07F5" w:rsidP="001D07F5">
      <w:pPr>
        <w:ind w:right="510"/>
        <w:jc w:val="both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-328295</wp:posOffset>
                </wp:positionV>
                <wp:extent cx="904875" cy="333375"/>
                <wp:effectExtent l="14605" t="14605" r="13970" b="234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07F5" w:rsidRDefault="001D07F5" w:rsidP="001D07F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poz.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-10.1pt;margin-top:-25.85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vktQIAAHoFAAAOAAAAZHJzL2Uyb0RvYy54bWysVMlu2zAQvRfoPxC8N1q8G5GDxE6KAmkb&#10;IC16pklKIkKRLElbTu79s35Yh5TsyG1PRXUQOJztzZvhXF4dGon23DqhVYGzixQjrqhmQlUF/vrl&#10;7t0cI+eJYkRqxQv8zB2+Wr19c9maJc91rSXjFkEQ5ZatKXDtvVkmiaM1b4i70IYrUJbaNsSDaKuE&#10;WdJC9EYmeZpOk1ZbZqym3Dm43XRKvIrxy5JT/7ksHfdIFhiw+fi38b8N/2R1SZaVJaYWtIdB/gFF&#10;Q4SCpKdQG+IJ2lnxR6hGUKudLv0F1U2iy1JQHmuAarL0t2oea2J4rAXIceZEk/t/Yemn/YNFgkHv&#10;MFKkgRY9AECvn37+8CgL/LTGLcHs0TzYUKEz95o+OaT0uiaq4tfW6rbmhAGqaJ+cOQTBgSvath81&#10;g/Bk53Wk6lDaJgQEEtAhduT51BF+8IjC5SIdz2cTjCioRvDBGRAlZHl0Ntb591w3KBwKbKHhMTjZ&#10;3zvfmR5N+vawOyElstp/E76ODIesUenApzsgo6Gc7trZaruWFu0JzNBd/HoQlRtaZ2n4YqQzl830&#10;dnSzHrgA/OqYSgqFgMUCT8adO3KUSB770cGH4YyQQyqpUAss57NjHi3FSXmWdJ1vpoubPqkbmjXC&#10;w4uToinwvEsJecgydPBWsXj2RMjuDFClCmoe31LPj95BiMeatYiJwHo+Hy3gnTMBD2s0T6fpYoYR&#10;kRVsBOot/ivZZ2jHt9Msn3eNk6YmHdeTyGfHQm8ee39KH6UBsjh5Ydi6ofWH7QG8wwRuNXuGGYSu&#10;h66GhQWHWtsXjFp4/AV233fEcozkBwWNX2TjcdgWURhPZjkIdqjZDjVEUQhVYA9Fx+PadxtmZ6yo&#10;asiUxdKUvobZL0Wcy1dUUEUQ4IHHevplFDbIUI5Wrytz9QsAAP//AwBQSwMEFAAGAAgAAAAhAFsT&#10;ggjgAAAACAEAAA8AAABkcnMvZG93bnJldi54bWxMj8FOwzAMhu9IvENkJC5oSxpEmUrTCZCQ4IAQ&#10;g8OOWWPassSpmrQre3qyE9xs+dPv7y/Xs7NswiF0nhRkSwEMqfamo0bB58fTYgUsRE1GW0+o4AcD&#10;rKvzs1IXxh/oHadNbFgKoVBoBW2MfcF5qFt0Oix9j5RuX35wOqZ1aLgZ9CGFO8ulEDl3uqP0odU9&#10;PrZY7zejUzC9hVw8vFx9Z+NWHsXRPu9f861Slxfz/R2wiHP8g+Gkn9ShSk47P5IJzCpYSCETmoab&#10;7BbYiZDyGthOwQp4VfL/BapfAAAA//8DAFBLAQItABQABgAIAAAAIQC2gziS/gAAAOEBAAATAAAA&#10;AAAAAAAAAAAAAAAAAABbQ29udGVudF9UeXBlc10ueG1sUEsBAi0AFAAGAAgAAAAhADj9If/WAAAA&#10;lAEAAAsAAAAAAAAAAAAAAAAALwEAAF9yZWxzLy5yZWxzUEsBAi0AFAAGAAgAAAAhAOW2a+S1AgAA&#10;egUAAA4AAAAAAAAAAAAAAAAALgIAAGRycy9lMm9Eb2MueG1sUEsBAi0AFAAGAAgAAAAhAFsTggjg&#10;AAAACAEAAA8AAAAAAAAAAAAAAAAADw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1D07F5" w:rsidRDefault="001D07F5" w:rsidP="001D07F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</w:rPr>
                        <w:t>poz.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1D07F5" w:rsidRDefault="001D07F5" w:rsidP="001D07F5">
      <w:pPr>
        <w:shd w:val="clear" w:color="auto" w:fill="EAF1D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Dopuszczenie programu nauczania do użytku w szkole/przedszkolu</w:t>
      </w:r>
    </w:p>
    <w:p w:rsidR="001D07F5" w:rsidRDefault="001D07F5" w:rsidP="001D07F5">
      <w:pPr>
        <w:rPr>
          <w:rFonts w:ascii="Arial" w:hAnsi="Arial" w:cs="Arial"/>
          <w:b/>
        </w:rPr>
      </w:pPr>
    </w:p>
    <w:p w:rsidR="001D07F5" w:rsidRDefault="001D07F5" w:rsidP="001D07F5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Podstawy prawne i procedura:</w:t>
      </w:r>
    </w:p>
    <w:p w:rsidR="001D07F5" w:rsidRDefault="001D07F5" w:rsidP="001D07F5">
      <w:pPr>
        <w:jc w:val="both"/>
        <w:rPr>
          <w:rFonts w:ascii="Cambria" w:hAnsi="Cambria" w:cs="Arial"/>
          <w:b/>
        </w:rPr>
      </w:pPr>
    </w:p>
    <w:p w:rsidR="001D07F5" w:rsidRDefault="001D07F5" w:rsidP="001D07F5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Procedurę ustalania i zatwierdzania szkolnych programów nauczania reguluje art. 22ab ust. 4 ustawy o systemie oświaty :</w:t>
      </w:r>
    </w:p>
    <w:p w:rsidR="001D07F5" w:rsidRDefault="001D07F5" w:rsidP="001D07F5">
      <w:pPr>
        <w:pStyle w:val="NormalnyWeb"/>
        <w:spacing w:before="0" w:beforeAutospacing="0" w:after="0" w:afterAutospacing="0"/>
        <w:jc w:val="both"/>
        <w:rPr>
          <w:rFonts w:ascii="Cambria" w:hAnsi="Cambria"/>
        </w:rPr>
      </w:pPr>
    </w:p>
    <w:p w:rsidR="001D07F5" w:rsidRDefault="001D07F5" w:rsidP="001D07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b/>
        </w:rPr>
        <w:t>Art. 22ab. 1</w:t>
      </w:r>
      <w:r>
        <w:rPr>
          <w:rFonts w:ascii="Cambria" w:hAnsi="Cambria"/>
        </w:rPr>
        <w:t>. Zespół nauczycieli prowadzących nauczanie w klasach I-III szkoły podstawowej oraz zespół nauczycieli prowadzących nauczanie danych zajęć edukacyjnych w klasach IV-VI szkoły podstawowej, w gimnazjum i szkole ponadgimnazjalnej przedstawiają dyrektorowi szkoły propozycję: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1) jednego podręcznika do zajęć z zakresu edukacji: polonistycznej, matematycznej, przyrodniczej i społecznej oraz jednego podręcznika do zajęć z zakresu danego języka obcego nowożytnego, lub materiału edukacyjnego, dla uczniów danej klasy - w przypadku klas I-III szkoły podstawowej;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2) jednego podręcznika do danych zajęć edukacyjnych lub materiału edukacyjnego do danych zajęć edukacyjnych, dla uczniów danej klasy - w przypadku klas IV-VI szkoły podstawowej, gimnazjum i szkoły ponadgimnazjalnej;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3)   materiałów ćwiczeniowych.</w:t>
      </w:r>
    </w:p>
    <w:p w:rsidR="001D07F5" w:rsidRDefault="001D07F5" w:rsidP="001D07F5">
      <w:pPr>
        <w:pStyle w:val="NormalnyWeb"/>
        <w:spacing w:before="0" w:beforeAutospacing="0" w:after="0" w:afterAutospacing="0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1D07F5" w:rsidRDefault="001D07F5" w:rsidP="001D07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b/>
        </w:rPr>
        <w:t>Art. 22ab. 2</w:t>
      </w:r>
      <w:r>
        <w:rPr>
          <w:rFonts w:ascii="Cambria" w:hAnsi="Cambria"/>
        </w:rPr>
        <w:t>. Zespoły nauczycieli, o których mowa w ust. 1, mogą przedstawić dyrektorowi szkoły propozycję więcej niż jednego podręcznika lub materiału edukacyjnego:</w:t>
      </w:r>
    </w:p>
    <w:p w:rsidR="001D07F5" w:rsidRDefault="001D07F5" w:rsidP="001D07F5">
      <w:pPr>
        <w:ind w:left="1134" w:hanging="414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1)  do danego języka obcego nowożytnego w danej klasie, biorąc pod uwagę poziomy nauczania języków obcych nowożytnych - w przypadku klas IV-VI szkoły podstawowej, gimnazjum i szkoły ponadgimnazjalnej;</w:t>
      </w:r>
    </w:p>
    <w:p w:rsidR="001D07F5" w:rsidRDefault="001D07F5" w:rsidP="001D07F5">
      <w:pPr>
        <w:ind w:left="1134" w:hanging="414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2)  do danych zajęć edukacyjnych w danej klasie, biorąc pod uwagę zakres kształcenia: podstawowy lub rozszerzony, ustalony w podstawie programowej kształcenia ogólnego - w przypadku szkoły ponadgimnazjalnej;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3) do danych zajęć edukacyjnych w danej klasie z zakresu kształcenia w zawodzie - w przypadku szkoły prowadzącej kształcenie zawodowe;</w:t>
      </w:r>
    </w:p>
    <w:p w:rsidR="001D07F5" w:rsidRDefault="001D07F5" w:rsidP="001D07F5">
      <w:pPr>
        <w:ind w:left="1134" w:hanging="414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4)   w przypadku uczniów niepełnosprawnych objętych kształceniem specjalnym;</w:t>
      </w:r>
    </w:p>
    <w:p w:rsidR="001D07F5" w:rsidRDefault="001D07F5" w:rsidP="001D07F5">
      <w:pPr>
        <w:ind w:left="1134" w:hanging="414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5)  w przypadku uczniów objętych kształceniem w zakresie niezbędnym do podtrzymywania poczucia tożsamości narodowej, etnicznej i językowej.</w:t>
      </w:r>
    </w:p>
    <w:p w:rsidR="001D07F5" w:rsidRDefault="001D07F5" w:rsidP="001D07F5">
      <w:pPr>
        <w:pStyle w:val="NormalnyWeb"/>
        <w:spacing w:before="0" w:beforeAutospacing="0" w:after="0" w:afterAutospacing="0"/>
        <w:ind w:left="720"/>
        <w:jc w:val="both"/>
        <w:rPr>
          <w:rFonts w:ascii="Cambria" w:hAnsi="Cambria"/>
        </w:rPr>
      </w:pPr>
    </w:p>
    <w:p w:rsidR="001D07F5" w:rsidRDefault="001D07F5" w:rsidP="001D07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Art. 22ab. 3. </w:t>
      </w:r>
      <w:r>
        <w:rPr>
          <w:rFonts w:ascii="Cambria" w:hAnsi="Cambria"/>
        </w:rPr>
        <w:t xml:space="preserve">Zespoły nauczycieli, o których mowa w ust. 1, przy wyborze podręczników, materiałów edukacyjnych lub materiałów ćwiczeniowych dla uczniów </w:t>
      </w:r>
      <w:r>
        <w:rPr>
          <w:rFonts w:ascii="Cambria" w:hAnsi="Cambria"/>
        </w:rPr>
        <w:lastRenderedPageBreak/>
        <w:t>niepełnosprawnych objętych kształceniem specjalnym, uwzględniają potrzeby edukacyjne i możliwości psychofizyczne tych uczniów.</w:t>
      </w:r>
    </w:p>
    <w:p w:rsidR="001D07F5" w:rsidRDefault="001D07F5" w:rsidP="001D07F5">
      <w:pPr>
        <w:pStyle w:val="NormalnyWeb"/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</w:p>
    <w:p w:rsidR="001D07F5" w:rsidRDefault="001D07F5" w:rsidP="001D07F5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b/>
        </w:rPr>
        <w:t>Art. 22ab. 4..</w:t>
      </w:r>
      <w:r>
        <w:rPr>
          <w:rFonts w:ascii="Cambria" w:hAnsi="Cambria"/>
        </w:rPr>
        <w:t xml:space="preserve">Dyrektor szkoły, na podstawie propozycji zespołów nauczycieli, </w:t>
      </w:r>
      <w:r>
        <w:rPr>
          <w:rFonts w:ascii="Cambria" w:hAnsi="Cambria"/>
        </w:rPr>
        <w:br/>
        <w:t>o których mowa w ust. 1, oraz w przypadku braku porozumienia w zespole nauczycieli w sprawie przedstawienia propozycji podręczników lub materiałów edukacyjnych, zgodnie z ust. 1 i 2, ustala: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>1) zestaw podręczników lub materiałów edukacyjnych obowiązujący we wszystkich oddziałach danej klasy przez co najmniej trzy lata szkolne,</w:t>
      </w: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</w:p>
    <w:p w:rsidR="001D07F5" w:rsidRDefault="001D07F5" w:rsidP="001D07F5">
      <w:pPr>
        <w:ind w:left="1134" w:hanging="425"/>
        <w:jc w:val="both"/>
        <w:rPr>
          <w:rFonts w:ascii="Cambria" w:eastAsia="Times New Roman" w:hAnsi="Cambria"/>
          <w:noProof w:val="0"/>
          <w:sz w:val="24"/>
          <w:szCs w:val="24"/>
          <w:lang w:eastAsia="pl-PL"/>
        </w:rPr>
      </w:pPr>
      <w:r>
        <w:rPr>
          <w:rFonts w:ascii="Cambria" w:eastAsia="Times New Roman" w:hAnsi="Cambria"/>
          <w:noProof w:val="0"/>
          <w:sz w:val="24"/>
          <w:szCs w:val="24"/>
          <w:lang w:eastAsia="pl-PL"/>
        </w:rPr>
        <w:t xml:space="preserve">2)    materiały ćwiczeniowe obowiązujące w poszczególnych oddziałach w danym roku szkolnym - po zasięgnięciu opinii rady pedagogicznej i rady rodziców, </w:t>
      </w:r>
      <w:r>
        <w:rPr>
          <w:rFonts w:ascii="Cambria" w:eastAsia="Times New Roman" w:hAnsi="Cambria"/>
          <w:noProof w:val="0"/>
          <w:sz w:val="24"/>
          <w:szCs w:val="24"/>
          <w:lang w:eastAsia="pl-PL"/>
        </w:rPr>
        <w:br/>
        <w:t>z zastrzeżeniem art. 22ad ust. 2.</w:t>
      </w:r>
    </w:p>
    <w:p w:rsidR="001D07F5" w:rsidRPr="001D07F5" w:rsidRDefault="001D07F5" w:rsidP="001D07F5">
      <w:pPr>
        <w:ind w:right="510"/>
        <w:jc w:val="both"/>
        <w:rPr>
          <w:rFonts w:ascii="Cambria" w:hAnsi="Cambri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7F5" w:rsidRPr="001D07F5" w:rsidRDefault="001D07F5" w:rsidP="001D07F5">
      <w:pPr>
        <w:ind w:right="510"/>
        <w:jc w:val="both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7F5" w:rsidRPr="001D07F5" w:rsidRDefault="001D07F5" w:rsidP="001D07F5">
      <w:pPr>
        <w:ind w:right="510"/>
        <w:jc w:val="both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07F5" w:rsidRPr="001D07F5" w:rsidRDefault="001D07F5" w:rsidP="001D07F5">
      <w:pPr>
        <w:ind w:right="510"/>
        <w:jc w:val="both"/>
        <w:rPr>
          <w:rFonts w:ascii="Tahoma" w:hAnsi="Tahoma" w:cs="Tahom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6745" w:rsidRDefault="00156745"/>
    <w:sectPr w:rsidR="0015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931"/>
    <w:multiLevelType w:val="hybridMultilevel"/>
    <w:tmpl w:val="B9A6884A"/>
    <w:lvl w:ilvl="0" w:tplc="F910A2A8">
      <w:start w:val="1"/>
      <w:numFmt w:val="decimal"/>
      <w:lvlText w:val="%1."/>
      <w:lvlJc w:val="left"/>
      <w:pPr>
        <w:ind w:left="3552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3C037741"/>
    <w:multiLevelType w:val="hybridMultilevel"/>
    <w:tmpl w:val="7C2C0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E5CA7"/>
    <w:multiLevelType w:val="hybridMultilevel"/>
    <w:tmpl w:val="CF882434"/>
    <w:lvl w:ilvl="0" w:tplc="3A2290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17"/>
    <w:rsid w:val="00156745"/>
    <w:rsid w:val="001D07F5"/>
    <w:rsid w:val="00BA1C0E"/>
    <w:rsid w:val="00EA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3F3BC-E70A-42AA-A85A-22CA1976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7F5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07F5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07F5"/>
    <w:pPr>
      <w:jc w:val="left"/>
    </w:pPr>
    <w:rPr>
      <w:rFonts w:ascii="Courier New" w:eastAsia="Times New Roman" w:hAnsi="Courier New"/>
      <w:noProof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07F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Chęcińska</dc:creator>
  <cp:keywords/>
  <dc:description/>
  <cp:lastModifiedBy>Dariusz Wójcik</cp:lastModifiedBy>
  <cp:revision>2</cp:revision>
  <dcterms:created xsi:type="dcterms:W3CDTF">2016-08-31T11:08:00Z</dcterms:created>
  <dcterms:modified xsi:type="dcterms:W3CDTF">2016-08-31T11:08:00Z</dcterms:modified>
</cp:coreProperties>
</file>